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广东省燃气具协会团体标准项目参编申请表</w:t>
      </w:r>
    </w:p>
    <w:p>
      <w:pPr>
        <w:jc w:val="center"/>
        <w:rPr>
          <w:rFonts w:hint="eastAsia" w:ascii="仿宋" w:hAnsi="仿宋" w:eastAsia="仿宋" w:cs="仿宋"/>
          <w:color w:val="000000"/>
          <w:sz w:val="21"/>
          <w:szCs w:val="21"/>
        </w:rPr>
      </w:pPr>
    </w:p>
    <w:tbl>
      <w:tblPr>
        <w:tblStyle w:val="2"/>
        <w:tblW w:w="0" w:type="auto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680"/>
        <w:gridCol w:w="1317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2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富氢天然气家用燃气具系列标准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参编单位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编制类型</w:t>
            </w:r>
          </w:p>
        </w:tc>
        <w:tc>
          <w:tcPr>
            <w:tcW w:w="2680" w:type="dxa"/>
            <w:noWrap w:val="0"/>
            <w:vAlign w:val="top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  <w:szCs w:val="24"/>
              </w:rPr>
              <w:t>制订  □修订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标准代号</w:t>
            </w:r>
          </w:p>
        </w:tc>
        <w:tc>
          <w:tcPr>
            <w:tcW w:w="3270" w:type="dxa"/>
            <w:noWrap w:val="0"/>
            <w:vAlign w:val="top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T/GGAA XXX-20XX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参编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项目及参编负责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燃气分类和基本特性</w:t>
            </w:r>
          </w:p>
        </w:tc>
        <w:tc>
          <w:tcPr>
            <w:tcW w:w="4587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姓名：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通用要求</w:t>
            </w:r>
          </w:p>
        </w:tc>
        <w:tc>
          <w:tcPr>
            <w:tcW w:w="4587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姓名：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燃气快速热水器的特殊要求</w:t>
            </w:r>
          </w:p>
        </w:tc>
        <w:tc>
          <w:tcPr>
            <w:tcW w:w="4587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姓名：       职务：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燃气采暖热水炉的特殊要求</w:t>
            </w:r>
          </w:p>
        </w:tc>
        <w:tc>
          <w:tcPr>
            <w:tcW w:w="4587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姓名：       职务：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燃气灶具的特殊要求</w:t>
            </w:r>
          </w:p>
        </w:tc>
        <w:tc>
          <w:tcPr>
            <w:tcW w:w="4587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通用试验方法</w:t>
            </w:r>
          </w:p>
        </w:tc>
        <w:tc>
          <w:tcPr>
            <w:tcW w:w="4587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姓名：       职务：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67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其他需要说明的情况：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67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说明：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本系列各项标准的组长单位均已确定，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本表仅征集参编单位。如果有意愿成为副组长单位（每项标准限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2个单位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），请在《其他需要说明的情况》注明。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参编费用付款需协会与各单位确认后，发付款通知后办理。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ascii="仿宋" w:hAnsi="仿宋" w:eastAsia="仿宋" w:cs="仿宋_GB2312"/>
          <w:sz w:val="36"/>
          <w:szCs w:val="36"/>
        </w:rPr>
      </w:pPr>
    </w:p>
    <w:p>
      <w:pPr>
        <w:spacing w:line="360" w:lineRule="exact"/>
        <w:ind w:firstLine="6120" w:firstLineChars="1700"/>
        <w:rPr>
          <w:rFonts w:ascii="仿宋" w:hAnsi="仿宋" w:eastAsia="仿宋" w:cs="仿宋_GB2312"/>
          <w:sz w:val="36"/>
          <w:szCs w:val="36"/>
        </w:rPr>
      </w:pPr>
    </w:p>
    <w:p>
      <w:pPr>
        <w:spacing w:line="360" w:lineRule="exact"/>
        <w:rPr>
          <w:rFonts w:ascii="仿宋" w:hAnsi="仿宋" w:eastAsia="仿宋" w:cs="仿宋_GB2312"/>
          <w:sz w:val="36"/>
          <w:szCs w:val="36"/>
        </w:rPr>
      </w:pPr>
    </w:p>
    <w:p>
      <w:pPr>
        <w:spacing w:line="360" w:lineRule="exact"/>
        <w:ind w:firstLine="6120" w:firstLineChars="1700"/>
        <w:rPr>
          <w:rFonts w:ascii="仿宋" w:hAnsi="仿宋" w:eastAsia="仿宋" w:cs="仿宋_GB2312"/>
          <w:sz w:val="36"/>
          <w:szCs w:val="36"/>
        </w:rPr>
      </w:pPr>
    </w:p>
    <w:p>
      <w:pPr>
        <w:spacing w:line="360" w:lineRule="exact"/>
        <w:ind w:firstLine="6120" w:firstLineChars="1700"/>
        <w:rPr>
          <w:rFonts w:ascii="仿宋" w:hAnsi="仿宋" w:eastAsia="仿宋" w:cs="仿宋_GB2312"/>
          <w:sz w:val="36"/>
          <w:szCs w:val="36"/>
        </w:rPr>
      </w:pPr>
    </w:p>
    <w:p>
      <w:pPr>
        <w:spacing w:line="360" w:lineRule="exact"/>
        <w:ind w:firstLine="6120" w:firstLineChars="1700"/>
        <w:rPr>
          <w:rFonts w:ascii="仿宋" w:hAnsi="仿宋" w:eastAsia="仿宋" w:cs="仿宋_GB2312"/>
          <w:sz w:val="36"/>
          <w:szCs w:val="36"/>
        </w:rPr>
      </w:pPr>
    </w:p>
    <w:p>
      <w:pPr>
        <w:spacing w:line="360" w:lineRule="exact"/>
        <w:ind w:firstLine="6120" w:firstLineChars="1700"/>
        <w:rPr>
          <w:rFonts w:ascii="仿宋" w:hAnsi="仿宋" w:eastAsia="仿宋" w:cs="仿宋_GB2312"/>
          <w:sz w:val="36"/>
          <w:szCs w:val="36"/>
        </w:rPr>
      </w:pPr>
    </w:p>
    <w:p>
      <w:pPr>
        <w:spacing w:line="360" w:lineRule="exact"/>
        <w:ind w:firstLine="6120" w:firstLineChars="1700"/>
        <w:rPr>
          <w:rFonts w:ascii="仿宋" w:hAnsi="仿宋" w:eastAsia="仿宋" w:cs="仿宋_GB2312"/>
          <w:sz w:val="36"/>
          <w:szCs w:val="36"/>
        </w:rPr>
      </w:pPr>
    </w:p>
    <w:p>
      <w:pPr>
        <w:spacing w:line="360" w:lineRule="exact"/>
        <w:ind w:firstLine="6120" w:firstLineChars="1700"/>
        <w:rPr>
          <w:rFonts w:ascii="仿宋" w:hAnsi="仿宋" w:eastAsia="仿宋" w:cs="仿宋_GB2312"/>
          <w:sz w:val="36"/>
          <w:szCs w:val="36"/>
        </w:rPr>
      </w:pPr>
    </w:p>
    <w:p>
      <w:pPr>
        <w:spacing w:line="360" w:lineRule="exact"/>
        <w:ind w:firstLine="6120" w:firstLineChars="1700"/>
        <w:rPr>
          <w:rFonts w:ascii="仿宋" w:hAnsi="仿宋" w:eastAsia="仿宋" w:cs="仿宋_GB2312"/>
          <w:sz w:val="36"/>
          <w:szCs w:val="36"/>
        </w:rPr>
      </w:pPr>
    </w:p>
    <w:p>
      <w:pPr>
        <w:spacing w:line="360" w:lineRule="exact"/>
        <w:rPr>
          <w:rFonts w:ascii="仿宋" w:hAnsi="仿宋" w:eastAsia="仿宋" w:cs="仿宋_GB2312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2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90A84"/>
    <w:multiLevelType w:val="singleLevel"/>
    <w:tmpl w:val="2BF90A84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ZTQ1YzNjYjAzZGQ1M2U2NTljM2YwNzY0ZGIwZDgifQ=="/>
  </w:docVars>
  <w:rsids>
    <w:rsidRoot w:val="36EF7A5A"/>
    <w:rsid w:val="36E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2023-08-28T09:03:00Z</dcterms:created>
  <dc:creator>h</dc:creator>
  <cp:lastModifiedBy>h</cp:lastModifiedBy>
  <dcterms:modified xsi:type="dcterms:W3CDTF">2023-08-28T09:03:39Z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17AF46C481F84401B50D1E98EC725871_11</vt:lpwstr>
  </property>
</Properties>
</file>